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Винтовые сваи являются эффективными конструкциями нулевого цикла малоэтажных зданий и сооружения. Использование фундаментов на винтовых сваях в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морозоопасных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пучинистых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грунтах находит все большее применение, ввиду их низкой материалоемкости.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Формирование напряженного состояния между фундаментом и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морозоопасным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грунтом начинается с момента их смерзания. Развитие касательных напряжений с увеличением площади смерзания грунта с боковой поверхностью фундамента обусловливает суммарное значение силы пучения, величина которой зависит от многих переменных, наиболее значимыми из которых является: конструкция фундамента, температура, влажность и вид грунта, глубина и характер его промерзания и пучения.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Цель настоящей работы – произвести сравнительный расчетный анализ двух конструкций свай (тип I, тип II) на воздействие сил морозного пучения и выявить наиболее эффективное конструктивное решение.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Исходные данные.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соответствии со СП 50-101-2004 по проектированию оснований зданий и сооружений обеспечение устойчивости и прочности зданий и сооружений, возводимых на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морозоопасных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основаниях, предопределяется решением следующих задач: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а) назначением глубины заложения фундамента с учетом предупреждения возможного промерзания и пучения грунтов основания под подошвой фундамента;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б) проверкой устойчивости и прочности фундамента на действие касательных сил пучения, возникающих в процессе промерзания и пучения грунта у боковой поверхности фундамента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Произведем соответствующие расчеты, со следующими исходными данными для двух типов свай: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Грунтовые условия площадки строительства: грунты —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сильнопучинистые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тугопластичные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суглинки плотностью r = 1,95 т/м 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perscript"/>
          <w:lang w:eastAsia="ru-RU"/>
        </w:rPr>
        <w:t>3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. Модуль деформа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softHyphen/>
        <w:t>ции грунта E = 2,9 МПа, коэффициент Пуассона m = 0,30, показатель текучести J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L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 = 0,31, угол внутреннего трения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j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I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=21°, удельное сцепление C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I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= 32 кПа, расчетная глубина промерзания d = 1,7 м.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Описание конструкции свай.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сегодняшний день существует две принципиально отличные конструкции винтовых свай, их можно разделить на два типа (рис. 1).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Тип I – металлическая свая, представляющая собой трубу с приваренной на конце лопастью. Отношение диаметра ствола сваи к диаметру лопасти составляет не более 1/3. Свая длинной 2500мм, диаметр ствола 108мм, диаметр лопасти 300мм.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Тип II – рассматриваемая свая представляет собой полые стальные стержни, состоящие из цилиндрической и конической частей.</w:t>
      </w:r>
      <w:proofErr w:type="gram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наружной поверхности конической части свай выполнена резьба из стальной полосы. Примем сваю 114 диаметра, длинной 2500м.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Основные предпосылки для определения устойчивости против действия сил морозного пучения.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соответствии с условиями устойчивости фундаментов всех типов расчет их на воздействие касательных сил пучения производится согласно указаниям главы 6.8 [1] по проектированию оснований и фундаментов на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пучинистых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грунтах по формуле (1):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90625" cy="438150"/>
            <wp:effectExtent l="0" t="0" r="9525" b="0"/>
            <wp:docPr id="3" name="Рисунок 3" descr="Сравнительные характеристики различных типов винтовых св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внительные характеристики различных типов винтовых св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где 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τ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fh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— расчетное значение удельной касательной силы пучения, определяемая в соответствии с [3]; 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A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fh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— расчетная площадь боковой поверхности фундамента, м</w:t>
      </w:r>
      <w:proofErr w:type="gram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, находящейся в пределах 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lastRenderedPageBreak/>
        <w:t xml:space="preserve">расчетной глубины слоя сезонного промерзания — оттаивания; F —расчетная постоянная нагрузка на фундамент, определяемая с коэффициентом 0,9;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F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r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 —расчетное значение силы, удерживающей фундамент от выпучивания вследствие трения боковой поверхности с талым грунтом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F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r,f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;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γ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c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 — коэффициент условий работы, принимаемый </w:t>
      </w:r>
      <w:proofErr w:type="gram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равным</w:t>
      </w:r>
      <w:proofErr w:type="gram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1;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γ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n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— коэффициент надежности, принимаемый равным 1.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Для фундаментов с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заанкеренной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непромерзающий грунт лопастью (тип I) , расчетное значение силы 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F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r,f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удерживающей от выпучивание определяется как несущая способность сваи на выдергивание [1], умноженной на соответствующий коэффициент запаса </w:t>
      </w:r>
      <w:proofErr w:type="gram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 </w:t>
      </w:r>
      <w:proofErr w:type="spellStart"/>
      <w:proofErr w:type="gram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γ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n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 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= 1.4).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Расчетное значение силы 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F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r,f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МН (кгс), удерживающей фундамент от выпучивания вследствие трения его поверхности с непромерзающим грунтом, для фундаментов, несущая способность которых определяется работой боковой поверхности, определяется по формуле (2):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38200" cy="438150"/>
            <wp:effectExtent l="0" t="0" r="0" b="0"/>
            <wp:docPr id="2" name="Рисунок 2" descr="Сравнительные характеристики различных типов винтовых св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ительные характеристики различных типов винтовых св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где u —  периметр сечения поверхности сдвига, м (см), принимаемый равным: для свайных и столбчатых фундаментов без анкерной плиты — периметру сечения фундамента;</w:t>
      </w:r>
      <w:proofErr w:type="gramEnd"/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h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i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—   толщина i-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го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слоя мерзлого или талого грунта, расположенного ниже подошвы слоя сезонного промерзания-оттаивания, </w:t>
      </w:r>
      <w:proofErr w:type="gram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м</w:t>
      </w:r>
      <w:proofErr w:type="gram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(см);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f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i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—   расчетное сопротивление i-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го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слоя талого грунта сдвигу по поверхности фундамента, кПа (кгс/см</w:t>
      </w:r>
      <w:proofErr w:type="gram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), принимаемое в соответствии с требованиями [1].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Результаты расчета.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Тип 1.</w:t>
      </w: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Свая диаметром ствола 0.108м, длиной 2.5 м.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Определим несущую способность винтовой сваи на выдергивание согласно СП 50-102-2003 [3] в соответствии с принятыми грунтовыми условиями: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i691248"/>
      <w:bookmarkEnd w:id="0"/>
      <w:proofErr w:type="spellStart"/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F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vertAlign w:val="subscript"/>
          <w:lang w:eastAsia="ru-RU"/>
        </w:rPr>
        <w:t>d</w:t>
      </w:r>
      <w:proofErr w:type="spell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 xml:space="preserve"> = </w:t>
      </w:r>
      <w:proofErr w:type="spell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γ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vertAlign w:val="subscript"/>
          <w:lang w:eastAsia="ru-RU"/>
        </w:rPr>
        <w:t>c</w:t>
      </w:r>
      <w:proofErr w:type="spell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[(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a</w:t>
      </w:r>
      <w:r w:rsidRPr="00345CB8">
        <w:rPr>
          <w:rFonts w:ascii="Tahoma" w:eastAsia="Times New Roman" w:hAnsi="Tahoma" w:cs="Tahoma"/>
          <w:color w:val="2E8FD1"/>
          <w:sz w:val="20"/>
          <w:szCs w:val="20"/>
          <w:vertAlign w:val="subscript"/>
          <w:lang w:eastAsia="ru-RU"/>
        </w:rPr>
        <w:t>1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c</w:t>
      </w:r>
      <w:r w:rsidRPr="00345CB8">
        <w:rPr>
          <w:rFonts w:ascii="Tahoma" w:eastAsia="Times New Roman" w:hAnsi="Tahoma" w:cs="Tahoma"/>
          <w:color w:val="2E8FD1"/>
          <w:sz w:val="20"/>
          <w:szCs w:val="20"/>
          <w:vertAlign w:val="subscript"/>
          <w:lang w:eastAsia="ru-RU"/>
        </w:rPr>
        <w:t>1</w:t>
      </w:r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 + 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a</w:t>
      </w:r>
      <w:r w:rsidRPr="00345CB8">
        <w:rPr>
          <w:rFonts w:ascii="Tahoma" w:eastAsia="Times New Roman" w:hAnsi="Tahoma" w:cs="Tahoma"/>
          <w:color w:val="2E8FD1"/>
          <w:sz w:val="20"/>
          <w:szCs w:val="20"/>
          <w:vertAlign w:val="subscript"/>
          <w:lang w:eastAsia="ru-RU"/>
        </w:rPr>
        <w:t>2</w:t>
      </w:r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γ</w:t>
      </w:r>
      <w:r w:rsidRPr="00345CB8">
        <w:rPr>
          <w:rFonts w:ascii="Tahoma" w:eastAsia="Times New Roman" w:hAnsi="Tahoma" w:cs="Tahoma"/>
          <w:color w:val="2E8FD1"/>
          <w:sz w:val="20"/>
          <w:szCs w:val="20"/>
          <w:vertAlign w:val="subscript"/>
          <w:lang w:eastAsia="ru-RU"/>
        </w:rPr>
        <w:t>1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h</w:t>
      </w:r>
      <w:r w:rsidRPr="00345CB8">
        <w:rPr>
          <w:rFonts w:ascii="Tahoma" w:eastAsia="Times New Roman" w:hAnsi="Tahoma" w:cs="Tahoma"/>
          <w:color w:val="2E8FD1"/>
          <w:sz w:val="20"/>
          <w:szCs w:val="20"/>
          <w:vertAlign w:val="subscript"/>
          <w:lang w:eastAsia="ru-RU"/>
        </w:rPr>
        <w:t>1</w:t>
      </w:r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)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A</w:t>
      </w:r>
      <w:proofErr w:type="gram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 ]</w:t>
      </w:r>
      <w:proofErr w:type="gram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= 0.7х [ ( 12.1 х 32 кПа + 5.5 х 19.5 кН/м3 х 1.70 ) х 0.07 = 108.31 кН = 10.83 тс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Fd</w:t>
      </w:r>
      <w:proofErr w:type="spell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/</w:t>
      </w:r>
      <w:proofErr w:type="spell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γ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vertAlign w:val="subscript"/>
          <w:lang w:eastAsia="ru-RU"/>
        </w:rPr>
        <w:t>k</w:t>
      </w:r>
      <w:proofErr w:type="spell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=10,83/1,4=7,7 тс.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В данной формуле учтем только одно слагаемое, а именно, сопротивление выдергиванию лопасти, погруженной в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непромерзший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грунт.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Определим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τ</w:t>
      </w:r>
      <w:r w:rsidRPr="00345CB8">
        <w:rPr>
          <w:rFonts w:ascii="Tahoma" w:eastAsia="Times New Roman" w:hAnsi="Tahoma" w:cs="Tahoma"/>
          <w:color w:val="333333"/>
          <w:sz w:val="20"/>
          <w:szCs w:val="20"/>
          <w:vertAlign w:val="subscript"/>
          <w:lang w:eastAsia="ru-RU"/>
        </w:rPr>
        <w:t>fh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— расчетное значение удельной касательной силы пучения.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Т.к. грунт относится к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сильнопучинистым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нормативное значение удельной касательной силы пучения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τ</w:t>
      </w:r>
      <w:r w:rsidRPr="00345CB8">
        <w:rPr>
          <w:rFonts w:ascii="Tahoma" w:eastAsia="Times New Roman" w:hAnsi="Tahoma" w:cs="Tahoma"/>
          <w:color w:val="333333"/>
          <w:sz w:val="20"/>
          <w:szCs w:val="20"/>
          <w:vertAlign w:val="subscript"/>
          <w:lang w:eastAsia="ru-RU"/>
        </w:rPr>
        <w:t>fhn</w:t>
      </w:r>
      <w:proofErr w:type="gram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</w:t>
      </w:r>
      <w:proofErr w:type="spellEnd"/>
      <w:proofErr w:type="gram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табл.8 [2] при глубине до 1.5м. составит 100кПа.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τ</w:t>
      </w:r>
      <w:r w:rsidRPr="00345CB8">
        <w:rPr>
          <w:rFonts w:ascii="Tahoma" w:eastAsia="Times New Roman" w:hAnsi="Tahoma" w:cs="Tahoma"/>
          <w:color w:val="2E8FD1"/>
          <w:sz w:val="20"/>
          <w:szCs w:val="20"/>
          <w:vertAlign w:val="subscript"/>
          <w:lang w:eastAsia="ru-RU"/>
        </w:rPr>
        <w:t>fh</w:t>
      </w:r>
      <w:proofErr w:type="spell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=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 χ</w:t>
      </w:r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 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k</w:t>
      </w:r>
      <w:r w:rsidRPr="00345CB8">
        <w:rPr>
          <w:rFonts w:ascii="Tahoma" w:eastAsia="Times New Roman" w:hAnsi="Tahoma" w:cs="Tahoma"/>
          <w:color w:val="2E8FD1"/>
          <w:sz w:val="20"/>
          <w:szCs w:val="20"/>
          <w:vertAlign w:val="subscript"/>
          <w:lang w:eastAsia="ru-RU"/>
        </w:rPr>
        <w:t>0</w:t>
      </w:r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 </w:t>
      </w:r>
      <w:proofErr w:type="spell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τ</w:t>
      </w:r>
      <w:r w:rsidRPr="00345CB8">
        <w:rPr>
          <w:rFonts w:ascii="Tahoma" w:eastAsia="Times New Roman" w:hAnsi="Tahoma" w:cs="Tahoma"/>
          <w:color w:val="2E8FD1"/>
          <w:sz w:val="20"/>
          <w:szCs w:val="20"/>
          <w:vertAlign w:val="subscript"/>
          <w:lang w:eastAsia="ru-RU"/>
        </w:rPr>
        <w:t>fhn</w:t>
      </w:r>
      <w:proofErr w:type="spell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=0.8 * 0.8 * 130 = 83.2 кПа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где χ — коэффициент, учитывающий геокриологические условия участка; при сезонном промерзании грунтов в условиях отсутствия или глубокого залегания вечномерзлых пород χ = 0,8; при смыкании промерзающего слоя с вечномерзлыми (или скальными) породами χ = 0,6 ÷ 0,7; k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0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— коэффициент, учитывающий материал и состояние поверхности фундамента в пределах слоя промерзающего грунта; значение k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0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принимается по табл. </w:t>
      </w:r>
      <w:hyperlink r:id="rId8" w:anchor="i1501762" w:history="1">
        <w:r w:rsidRPr="00345CB8">
          <w:rPr>
            <w:rFonts w:ascii="Tahoma" w:eastAsia="Times New Roman" w:hAnsi="Tahoma" w:cs="Tahoma"/>
            <w:i/>
            <w:iCs/>
            <w:color w:val="001A4B"/>
            <w:sz w:val="20"/>
            <w:szCs w:val="20"/>
            <w:u w:val="single"/>
            <w:lang w:eastAsia="ru-RU"/>
          </w:rPr>
          <w:t>7</w:t>
        </w:r>
      </w:hyperlink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;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τ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fhn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— значение удельной нормативной касательной силы пучения, МПа (кгс/см</w:t>
      </w:r>
      <w:proofErr w:type="gram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), определяемое в зависимости от степени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морозоопасности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грунта по табл. </w:t>
      </w:r>
      <w:hyperlink r:id="rId9" w:anchor="i1511958" w:history="1">
        <w:r w:rsidRPr="00345CB8">
          <w:rPr>
            <w:rFonts w:ascii="Tahoma" w:eastAsia="Times New Roman" w:hAnsi="Tahoma" w:cs="Tahoma"/>
            <w:i/>
            <w:iCs/>
            <w:color w:val="001A4B"/>
            <w:sz w:val="20"/>
            <w:szCs w:val="20"/>
            <w:u w:val="single"/>
            <w:lang w:eastAsia="ru-RU"/>
          </w:rPr>
          <w:t>8</w:t>
        </w:r>
      </w:hyperlink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; 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A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fh</w:t>
      </w:r>
      <w:proofErr w:type="spellEnd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 — расчетная площадь боковой поверхности фундамента, м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perscript"/>
          <w:lang w:eastAsia="ru-RU"/>
        </w:rPr>
        <w:t>2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, находящейся в пределах расчетной глубины слоя сезонного промерзания — оттаивания грунта.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Воздействие вертикальных касательных сил морозного пучения в соответствии с формулой (1):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83 кПа * 0.57 м</w:t>
      </w:r>
      <w:proofErr w:type="gram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2</w:t>
      </w:r>
      <w:proofErr w:type="gram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 xml:space="preserve"> = 47.84 кН = 4.8 тс </w:t>
      </w: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— вертикальная выдергивающая сила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Fd</w:t>
      </w:r>
      <w:proofErr w:type="spell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/</w:t>
      </w:r>
      <w:proofErr w:type="spell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γ</w:t>
      </w:r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vertAlign w:val="subscript"/>
          <w:lang w:eastAsia="ru-RU"/>
        </w:rPr>
        <w:t>k</w:t>
      </w:r>
      <w:proofErr w:type="spellEnd"/>
      <w:r w:rsidRPr="00345CB8">
        <w:rPr>
          <w:rFonts w:ascii="Tahoma" w:eastAsia="Times New Roman" w:hAnsi="Tahoma" w:cs="Tahoma"/>
          <w:i/>
          <w:iCs/>
          <w:color w:val="2E8FD1"/>
          <w:sz w:val="20"/>
          <w:szCs w:val="20"/>
          <w:lang w:eastAsia="ru-RU"/>
        </w:rPr>
        <w:t>=7.7&gt; 4.8 тс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Условие по устойчивости выполняется.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Тип 2.</w:t>
      </w: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Свая конической формы, диаметром 0.114м, длиной 2.5 м.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Геометрические данные, которые понадобятся в расчетах: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Длина цилиндрической части — 0.55м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lastRenderedPageBreak/>
        <w:t>Диаметр цилиндрической части – 0.114м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Периметр цилиндрической части – 0.358м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Длина конической части -1.45м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Приведенный диаметр конической части – 0.114/2=0.057м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Расчетный периметр конической части – 0.358/2= 0.1797см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Расчетное значение силы </w:t>
      </w:r>
      <w:proofErr w:type="spellStart"/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F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vertAlign w:val="subscript"/>
          <w:lang w:eastAsia="ru-RU"/>
        </w:rPr>
        <w:t>r,f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МН (кгс), удерживающей фундамент от выпучивания вследствие трения его поверхности с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непромерзшим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грунтом, определяется по формуле (2):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Fr</w:t>
      </w:r>
      <w:proofErr w:type="spell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 xml:space="preserve"> = 30 кПа * 2 м * 0.17 = 10.</w:t>
      </w:r>
      <w:bookmarkStart w:id="1" w:name="_GoBack"/>
      <w:bookmarkEnd w:id="1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2 кН = 1.02 тс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Воздействие вертикальных касательных сил морозного пучения в соответствии с формулой (1):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83 кПа * 0.45 м</w:t>
      </w:r>
      <w:proofErr w:type="gramStart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>2</w:t>
      </w:r>
      <w:proofErr w:type="gramEnd"/>
      <w:r w:rsidRPr="00345CB8">
        <w:rPr>
          <w:rFonts w:ascii="Tahoma" w:eastAsia="Times New Roman" w:hAnsi="Tahoma" w:cs="Tahoma"/>
          <w:color w:val="2E8FD1"/>
          <w:sz w:val="20"/>
          <w:szCs w:val="20"/>
          <w:lang w:eastAsia="ru-RU"/>
        </w:rPr>
        <w:t xml:space="preserve"> = 37.35 кН = 3.74 тс </w:t>
      </w: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— вертикальная выдергивающая сила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Условие не выполняется.</w:t>
      </w:r>
    </w:p>
    <w:p w:rsidR="00345CB8" w:rsidRPr="00345CB8" w:rsidRDefault="00345CB8" w:rsidP="00345CB8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Выводы по результатам расчета:</w:t>
      </w:r>
    </w:p>
    <w:p w:rsidR="00345CB8" w:rsidRPr="00345CB8" w:rsidRDefault="00345CB8" w:rsidP="00345CB8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Расчетом установлено, что винтовые сваи с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заанкеренной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непромерзший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грунт лопастью (</w:t>
      </w: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тип 1</w:t>
      </w: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не подвержены влиянию сил морозного пучения, условия по обеспечению устойчивости выполняются.</w:t>
      </w:r>
    </w:p>
    <w:p w:rsidR="00345CB8" w:rsidRPr="00345CB8" w:rsidRDefault="00345CB8" w:rsidP="00345CB8">
      <w:pPr>
        <w:numPr>
          <w:ilvl w:val="0"/>
          <w:numId w:val="1"/>
        </w:numPr>
        <w:shd w:val="clear" w:color="auto" w:fill="FFFFFF"/>
        <w:spacing w:after="150" w:line="270" w:lineRule="atLeast"/>
        <w:ind w:lef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Фундаменты с лопастью не подвержены деформациям, связанными с процессами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промораживания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– оттаивания.</w:t>
      </w:r>
      <w:proofErr w:type="gramEnd"/>
    </w:p>
    <w:p w:rsidR="00345CB8" w:rsidRPr="00345CB8" w:rsidRDefault="00345CB8" w:rsidP="00345CB8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Винтовые сваи конической формы с навитой лопастью (</w:t>
      </w:r>
      <w:r w:rsidRPr="00345CB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тип 2</w:t>
      </w: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не отвечают требованиям по обеспечению устойчивости против касательных сил морозного пучения.</w:t>
      </w:r>
    </w:p>
    <w:p w:rsidR="00345CB8" w:rsidRPr="00345CB8" w:rsidRDefault="00345CB8" w:rsidP="00345CB8">
      <w:pPr>
        <w:numPr>
          <w:ilvl w:val="0"/>
          <w:numId w:val="1"/>
        </w:numPr>
        <w:shd w:val="clear" w:color="auto" w:fill="FFFFFF"/>
        <w:spacing w:after="150" w:line="270" w:lineRule="atLeast"/>
        <w:ind w:lef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свайных фундаментов, в несущей способности которых большой удельный вес составляет несущая способность боковой поверхности (тип 2), необходимо выполнять условие отсутствия остаточных деформаций пучения.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СПИСОК ИСПОЛЬЗОВАННОЙ ЛИТЕРАТУРЫ:</w:t>
      </w:r>
    </w:p>
    <w:p w:rsidR="00345CB8" w:rsidRPr="00345CB8" w:rsidRDefault="00345CB8" w:rsidP="00345CB8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СП</w:t>
      </w: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—</w:t>
      </w:r>
      <w:r w:rsidRPr="00345CB8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50-101-2004 «</w:t>
      </w: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Проектирование и устройство оснований и фундаментов зданий и сооружений». М., 2004</w:t>
      </w:r>
    </w:p>
    <w:p w:rsidR="00345CB8" w:rsidRPr="00345CB8" w:rsidRDefault="00345CB8" w:rsidP="00345CB8">
      <w:pPr>
        <w:numPr>
          <w:ilvl w:val="0"/>
          <w:numId w:val="2"/>
        </w:numPr>
        <w:shd w:val="clear" w:color="auto" w:fill="FFFFFF"/>
        <w:spacing w:after="150" w:line="270" w:lineRule="atLeast"/>
        <w:ind w:lef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«Рекомендации по учету и предупреждению деформаций и сил морозного пучения грунтов», М., 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Стройиздат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1986</w:t>
      </w:r>
    </w:p>
    <w:p w:rsidR="00345CB8" w:rsidRPr="00345CB8" w:rsidRDefault="00345CB8" w:rsidP="00345CB8">
      <w:pPr>
        <w:numPr>
          <w:ilvl w:val="0"/>
          <w:numId w:val="2"/>
        </w:numPr>
        <w:shd w:val="clear" w:color="auto" w:fill="FFFFFF"/>
        <w:spacing w:after="150" w:line="270" w:lineRule="atLeast"/>
        <w:ind w:lef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 50-102-2003 «Проектирование и устройство свайных фундаментов». М.,2003.</w:t>
      </w:r>
    </w:p>
    <w:p w:rsidR="00345CB8" w:rsidRPr="00345CB8" w:rsidRDefault="00345CB8" w:rsidP="00345CB8">
      <w:pPr>
        <w:numPr>
          <w:ilvl w:val="0"/>
          <w:numId w:val="2"/>
        </w:numPr>
        <w:shd w:val="clear" w:color="auto" w:fill="FFFFFF"/>
        <w:spacing w:after="150" w:line="270" w:lineRule="atLeast"/>
        <w:ind w:lef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Максимов Ф.А. «Лабораторные исследование морозного пучения грунтов», Вестник «</w:t>
      </w:r>
      <w:proofErr w:type="spellStart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ЮУрГУ</w:t>
      </w:r>
      <w:proofErr w:type="spellEnd"/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 выпуск 9, №35, 2009г.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Приложение 1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505450" cy="6962775"/>
            <wp:effectExtent l="0" t="0" r="0" b="9525"/>
            <wp:docPr id="1" name="Рисунок 1" descr="Сравнительные характеристики различных типов винтовых св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ительные характеристики различных типов винтовых сва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B8" w:rsidRPr="00345CB8" w:rsidRDefault="00345CB8" w:rsidP="00345CB8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Рис.1 Конструкции винтовых свай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I тип – винтовая свая с лопастью</w:t>
      </w:r>
    </w:p>
    <w:p w:rsidR="00345CB8" w:rsidRPr="00345CB8" w:rsidRDefault="00345CB8" w:rsidP="00345CB8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5CB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II тип – винтовая свая конической формы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4CB"/>
    <w:multiLevelType w:val="multilevel"/>
    <w:tmpl w:val="3DF6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D47F4"/>
    <w:multiLevelType w:val="multilevel"/>
    <w:tmpl w:val="3128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8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3605E"/>
    <w:rsid w:val="00041FC5"/>
    <w:rsid w:val="00045753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11C8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D6462"/>
    <w:rsid w:val="001E04CA"/>
    <w:rsid w:val="001E60EC"/>
    <w:rsid w:val="001F10B0"/>
    <w:rsid w:val="001F61BE"/>
    <w:rsid w:val="00200FE6"/>
    <w:rsid w:val="00201C33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DD4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48E5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4D50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45CB8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17A7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20E24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82E74"/>
    <w:rsid w:val="005913E4"/>
    <w:rsid w:val="00596842"/>
    <w:rsid w:val="005A0614"/>
    <w:rsid w:val="005A1ABD"/>
    <w:rsid w:val="005A3A03"/>
    <w:rsid w:val="005B3AE1"/>
    <w:rsid w:val="005B4DA0"/>
    <w:rsid w:val="005B7BD1"/>
    <w:rsid w:val="005C1FF7"/>
    <w:rsid w:val="005D12BF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2D26"/>
    <w:rsid w:val="00625801"/>
    <w:rsid w:val="00626493"/>
    <w:rsid w:val="006333D4"/>
    <w:rsid w:val="00641171"/>
    <w:rsid w:val="006417A7"/>
    <w:rsid w:val="00641C2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A4E7A"/>
    <w:rsid w:val="006B1839"/>
    <w:rsid w:val="006B2799"/>
    <w:rsid w:val="006B667A"/>
    <w:rsid w:val="006C2AB6"/>
    <w:rsid w:val="006C3B98"/>
    <w:rsid w:val="006C6CF8"/>
    <w:rsid w:val="006D7FC8"/>
    <w:rsid w:val="006E0F4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E71EA"/>
    <w:rsid w:val="007F4EDC"/>
    <w:rsid w:val="008062E3"/>
    <w:rsid w:val="00811EF9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97F8C"/>
    <w:rsid w:val="008A2157"/>
    <w:rsid w:val="008A5583"/>
    <w:rsid w:val="008A558C"/>
    <w:rsid w:val="008B183D"/>
    <w:rsid w:val="008B2A7A"/>
    <w:rsid w:val="008B4FC6"/>
    <w:rsid w:val="008C064B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460EB"/>
    <w:rsid w:val="00953D7A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C4886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A592E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145D0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1762"/>
    <w:rsid w:val="00B669A0"/>
    <w:rsid w:val="00B8217C"/>
    <w:rsid w:val="00B84AC7"/>
    <w:rsid w:val="00B8523C"/>
    <w:rsid w:val="00B8770A"/>
    <w:rsid w:val="00B975CE"/>
    <w:rsid w:val="00BB7EC1"/>
    <w:rsid w:val="00BC025C"/>
    <w:rsid w:val="00BD1312"/>
    <w:rsid w:val="00BD463A"/>
    <w:rsid w:val="00BD731E"/>
    <w:rsid w:val="00BE031F"/>
    <w:rsid w:val="00BE4FC6"/>
    <w:rsid w:val="00BF50BE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2DD7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A454A"/>
    <w:rsid w:val="00DB4426"/>
    <w:rsid w:val="00DC062D"/>
    <w:rsid w:val="00DC6BFE"/>
    <w:rsid w:val="00DD0081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76EF1"/>
    <w:rsid w:val="00E80424"/>
    <w:rsid w:val="00E81188"/>
    <w:rsid w:val="00E85297"/>
    <w:rsid w:val="00EA1211"/>
    <w:rsid w:val="00EA1BF5"/>
    <w:rsid w:val="00EA61B7"/>
    <w:rsid w:val="00EB6CCA"/>
    <w:rsid w:val="00EC0E67"/>
    <w:rsid w:val="00EC2EC0"/>
    <w:rsid w:val="00EC6DB2"/>
    <w:rsid w:val="00EE253F"/>
    <w:rsid w:val="00EE4987"/>
    <w:rsid w:val="00EE5C18"/>
    <w:rsid w:val="00EF1A61"/>
    <w:rsid w:val="00EF7077"/>
    <w:rsid w:val="00F03F33"/>
    <w:rsid w:val="00F11BA8"/>
    <w:rsid w:val="00F15D3A"/>
    <w:rsid w:val="00F22560"/>
    <w:rsid w:val="00F22E2A"/>
    <w:rsid w:val="00F25881"/>
    <w:rsid w:val="00F27E5D"/>
    <w:rsid w:val="00F469B2"/>
    <w:rsid w:val="00F56E73"/>
    <w:rsid w:val="00F660E2"/>
    <w:rsid w:val="00F70070"/>
    <w:rsid w:val="00F72F36"/>
    <w:rsid w:val="00F86FE4"/>
    <w:rsid w:val="00F9176B"/>
    <w:rsid w:val="00F9340A"/>
    <w:rsid w:val="00F95123"/>
    <w:rsid w:val="00FA1E59"/>
    <w:rsid w:val="00FA381A"/>
    <w:rsid w:val="00FA3909"/>
    <w:rsid w:val="00FA4068"/>
    <w:rsid w:val="00FA76A7"/>
    <w:rsid w:val="00FC399B"/>
    <w:rsid w:val="00FE5E87"/>
    <w:rsid w:val="00FF2A5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CB8"/>
    <w:rPr>
      <w:b/>
      <w:bCs/>
    </w:rPr>
  </w:style>
  <w:style w:type="character" w:styleId="a5">
    <w:name w:val="Emphasis"/>
    <w:basedOn w:val="a0"/>
    <w:uiPriority w:val="20"/>
    <w:qFormat/>
    <w:rsid w:val="00345CB8"/>
    <w:rPr>
      <w:i/>
      <w:iCs/>
    </w:rPr>
  </w:style>
  <w:style w:type="character" w:customStyle="1" w:styleId="apple-converted-space">
    <w:name w:val="apple-converted-space"/>
    <w:basedOn w:val="a0"/>
    <w:rsid w:val="00345CB8"/>
  </w:style>
  <w:style w:type="paragraph" w:styleId="a6">
    <w:name w:val="Balloon Text"/>
    <w:basedOn w:val="a"/>
    <w:link w:val="a7"/>
    <w:uiPriority w:val="99"/>
    <w:semiHidden/>
    <w:unhideWhenUsed/>
    <w:rsid w:val="0034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CB8"/>
    <w:rPr>
      <w:b/>
      <w:bCs/>
    </w:rPr>
  </w:style>
  <w:style w:type="character" w:styleId="a5">
    <w:name w:val="Emphasis"/>
    <w:basedOn w:val="a0"/>
    <w:uiPriority w:val="20"/>
    <w:qFormat/>
    <w:rsid w:val="00345CB8"/>
    <w:rPr>
      <w:i/>
      <w:iCs/>
    </w:rPr>
  </w:style>
  <w:style w:type="character" w:customStyle="1" w:styleId="apple-converted-space">
    <w:name w:val="apple-converted-space"/>
    <w:basedOn w:val="a0"/>
    <w:rsid w:val="00345CB8"/>
  </w:style>
  <w:style w:type="paragraph" w:styleId="a6">
    <w:name w:val="Balloon Text"/>
    <w:basedOn w:val="a"/>
    <w:link w:val="a7"/>
    <w:uiPriority w:val="99"/>
    <w:semiHidden/>
    <w:unhideWhenUsed/>
    <w:rsid w:val="0034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50/50944/index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50/5094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2015-09-14T00:27:00Z</dcterms:created>
  <dcterms:modified xsi:type="dcterms:W3CDTF">2015-09-14T00:28:00Z</dcterms:modified>
</cp:coreProperties>
</file>